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B" w:rsidRDefault="007969B7" w:rsidP="003E60F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The </w:t>
      </w:r>
      <w:r w:rsidR="00885E0D"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>1,33</w:t>
      </w:r>
      <w:r w:rsidR="0065037E">
        <w:rPr>
          <w:rFonts w:ascii="Cambria" w:eastAsia="Times New Roman" w:hAnsi="Cambria" w:cs="Times New Roman"/>
          <w:b/>
          <w:sz w:val="24"/>
          <w:szCs w:val="24"/>
          <w:lang w:eastAsia="en-GB"/>
        </w:rPr>
        <w:t>5th</w:t>
      </w:r>
      <w:r w:rsidR="00885E0D"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M</w:t>
      </w:r>
      <w:r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eeting of the Brighton and Sussex Medico-Chirurgical Society took place on </w:t>
      </w:r>
      <w:r w:rsidR="0065037E">
        <w:rPr>
          <w:rFonts w:ascii="Cambria" w:eastAsia="Times New Roman" w:hAnsi="Cambria" w:cs="Times New Roman"/>
          <w:b/>
          <w:sz w:val="24"/>
          <w:szCs w:val="24"/>
          <w:lang w:eastAsia="en-GB"/>
        </w:rPr>
        <w:t>2</w:t>
      </w:r>
      <w:r w:rsidR="0065037E" w:rsidRPr="0065037E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en-GB"/>
        </w:rPr>
        <w:t>nd</w:t>
      </w:r>
      <w:r w:rsidR="0065037E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April </w:t>
      </w:r>
      <w:r w:rsidR="004B38AF"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>2</w:t>
      </w:r>
      <w:r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>015</w:t>
      </w:r>
      <w:r w:rsidR="00607B66" w:rsidRPr="00B127C1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in the Audrey Emerton Building:</w:t>
      </w:r>
    </w:p>
    <w:p w:rsidR="0027433D" w:rsidRDefault="0027433D" w:rsidP="003E60F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</w:p>
    <w:p w:rsidR="0065037E" w:rsidRPr="0065037E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P</w:t>
      </w:r>
      <w:r w:rsidR="0065037E" w:rsidRPr="0065037E">
        <w:rPr>
          <w:rFonts w:ascii="Cambria" w:eastAsia="Times New Roman" w:hAnsi="Cambria" w:cs="Times New Roman"/>
          <w:sz w:val="24"/>
          <w:szCs w:val="24"/>
          <w:lang w:eastAsia="en-GB"/>
        </w:rPr>
        <w:t>rofessor of Clinical and Biomedical Ethics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at</w:t>
      </w:r>
      <w:r w:rsidR="0065037E" w:rsidRP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BSMS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r w:rsidRPr="0027433D">
        <w:rPr>
          <w:rFonts w:ascii="Cambria" w:eastAsia="Times New Roman" w:hAnsi="Cambria" w:cs="Times New Roman"/>
          <w:b/>
          <w:sz w:val="24"/>
          <w:szCs w:val="24"/>
          <w:lang w:eastAsia="en-GB"/>
        </w:rPr>
        <w:t>Bobbie Farsides</w:t>
      </w:r>
      <w:r w:rsidR="0065037E" w:rsidRP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gave a lecture entitled:</w:t>
      </w:r>
    </w:p>
    <w:p w:rsidR="0027433D" w:rsidRDefault="0065037E" w:rsidP="003E60F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27433D">
        <w:rPr>
          <w:rFonts w:ascii="Cambria" w:eastAsia="Times New Roman" w:hAnsi="Cambria" w:cs="Times New Roman"/>
          <w:b/>
          <w:sz w:val="24"/>
          <w:szCs w:val="24"/>
          <w:lang w:eastAsia="en-GB"/>
        </w:rPr>
        <w:t>Removing vulnerabilities: The ethical case for clinical research involving children and young people</w:t>
      </w:r>
      <w:r w:rsidR="0027433D">
        <w:rPr>
          <w:rFonts w:ascii="Cambria" w:eastAsia="Times New Roman" w:hAnsi="Cambria" w:cs="Times New Roman"/>
          <w:b/>
          <w:sz w:val="24"/>
          <w:szCs w:val="24"/>
          <w:lang w:eastAsia="en-GB"/>
        </w:rPr>
        <w:t>.</w:t>
      </w:r>
    </w:p>
    <w:p w:rsidR="0065037E" w:rsidRDefault="0065037E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65037E" w:rsidRDefault="0065037E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Professor Farsides gave an account of her work as Chair of the Children and Clinical Research working party of the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Nuffield Council on Bioethics.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The working par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t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y w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a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s established in 2013 and their report will be publishe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d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on 14</w:t>
      </w:r>
      <w:r w:rsidR="004B036F" w:rsidRPr="004B036F">
        <w:rPr>
          <w:rFonts w:ascii="Cambria" w:eastAsia="Times New Roman" w:hAnsi="Cambria" w:cs="Times New Roman"/>
          <w:sz w:val="24"/>
          <w:szCs w:val="24"/>
          <w:vertAlign w:val="superscript"/>
          <w:lang w:eastAsia="en-GB"/>
        </w:rPr>
        <w:t>th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M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ay 2015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65037E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Professor Farsides</w:t>
      </w:r>
      <w:r w:rsid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pointe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d</w:t>
      </w:r>
      <w:r w:rsid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out that up to now children have been considered as a vulnerable group and thus have been protected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,</w:t>
      </w:r>
      <w:r w:rsid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to a large extent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,</w:t>
      </w:r>
      <w:r w:rsidR="0065037E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from involvement in clinical research.  This has had the pernicious effect of leaving children exposed to treatments that are not evidenced based in their age group.</w:t>
      </w:r>
    </w:p>
    <w:p w:rsidR="004B036F" w:rsidRDefault="004B036F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The role of the working party was to see how research in th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is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so called ‘vulnerable’ population c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ould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be promoted. The aim was to develop an ethically sound model for protecting children </w:t>
      </w:r>
      <w:r w:rsidRPr="004B036F">
        <w:rPr>
          <w:rFonts w:ascii="Cambria" w:eastAsia="Times New Roman" w:hAnsi="Cambria" w:cs="Times New Roman"/>
          <w:b/>
          <w:sz w:val="24"/>
          <w:szCs w:val="24"/>
          <w:lang w:eastAsia="en-GB"/>
        </w:rPr>
        <w:t>through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research rather than protecting them inappropriately </w:t>
      </w:r>
      <w:r w:rsidRPr="004B036F">
        <w:rPr>
          <w:rFonts w:ascii="Cambria" w:eastAsia="Times New Roman" w:hAnsi="Cambria" w:cs="Times New Roman"/>
          <w:b/>
          <w:sz w:val="24"/>
          <w:szCs w:val="24"/>
          <w:lang w:eastAsia="en-GB"/>
        </w:rPr>
        <w:t>from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research.</w:t>
      </w:r>
    </w:p>
    <w:p w:rsidR="004B036F" w:rsidRDefault="004B036F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Children and young people were</w:t>
      </w:r>
      <w:r w:rsidR="00431154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ntimately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involved in the report through activities including stakeholder meetings, blogging, and school visits. The work was extended internationally at a conference in Malawi and </w:t>
      </w:r>
      <w:r w:rsidR="00B65757">
        <w:rPr>
          <w:rFonts w:ascii="Cambria" w:eastAsia="Times New Roman" w:hAnsi="Cambria" w:cs="Times New Roman"/>
          <w:sz w:val="24"/>
          <w:szCs w:val="24"/>
          <w:lang w:eastAsia="en-GB"/>
        </w:rPr>
        <w:t xml:space="preserve">through 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contacts in Kenya.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4B036F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T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he working party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formed the view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that research with children is essential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>we should not apologise for it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; however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it is 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imperative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that  research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is carried out </w:t>
      </w:r>
      <w:r w:rsidR="004B036F" w:rsidRPr="007510C0">
        <w:rPr>
          <w:rFonts w:ascii="Cambria" w:eastAsia="Times New Roman" w:hAnsi="Cambria" w:cs="Times New Roman"/>
          <w:b/>
          <w:sz w:val="24"/>
          <w:szCs w:val="24"/>
          <w:lang w:eastAsia="en-GB"/>
        </w:rPr>
        <w:t>with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children and not </w:t>
      </w:r>
      <w:r w:rsidR="004B036F" w:rsidRPr="007510C0">
        <w:rPr>
          <w:rFonts w:ascii="Cambria" w:eastAsia="Times New Roman" w:hAnsi="Cambria" w:cs="Times New Roman"/>
          <w:b/>
          <w:sz w:val="24"/>
          <w:szCs w:val="24"/>
          <w:lang w:eastAsia="en-GB"/>
        </w:rPr>
        <w:t>on</w:t>
      </w:r>
      <w:r w:rsidR="004B036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children.</w:t>
      </w:r>
    </w:p>
    <w:p w:rsidR="004B036F" w:rsidRDefault="004B036F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Children from a very early age can take an active role in their own lives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aided by their </w:t>
      </w:r>
      <w:r w:rsidR="0027433D">
        <w:rPr>
          <w:rFonts w:ascii="Cambria" w:eastAsia="Times New Roman" w:hAnsi="Cambria" w:cs="Times New Roman"/>
          <w:sz w:val="24"/>
          <w:szCs w:val="24"/>
          <w:lang w:eastAsia="en-GB"/>
        </w:rPr>
        <w:t>parents or carers who normally act as their chief advocate. Peer groups can also play a part.</w:t>
      </w:r>
    </w:p>
    <w:p w:rsidR="0027433D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The principal requirements to protect against feeling vulnerable are:</w:t>
      </w:r>
    </w:p>
    <w:p w:rsidR="00C442D2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Knowledge and understanding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R</w:t>
      </w:r>
      <w:r w:rsidR="0027433D">
        <w:rPr>
          <w:rFonts w:ascii="Cambria" w:eastAsia="Times New Roman" w:hAnsi="Cambria" w:cs="Times New Roman"/>
          <w:sz w:val="24"/>
          <w:szCs w:val="24"/>
          <w:lang w:eastAsia="en-GB"/>
        </w:rPr>
        <w:t>espect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C</w:t>
      </w:r>
      <w:r w:rsidR="0027433D">
        <w:rPr>
          <w:rFonts w:ascii="Cambria" w:eastAsia="Times New Roman" w:hAnsi="Cambria" w:cs="Times New Roman"/>
          <w:sz w:val="24"/>
          <w:szCs w:val="24"/>
          <w:lang w:eastAsia="en-GB"/>
        </w:rPr>
        <w:t>ontrol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A</w:t>
      </w:r>
      <w:r w:rsidR="0027433D">
        <w:rPr>
          <w:rFonts w:ascii="Cambria" w:eastAsia="Times New Roman" w:hAnsi="Cambria" w:cs="Times New Roman"/>
          <w:sz w:val="24"/>
          <w:szCs w:val="24"/>
          <w:lang w:eastAsia="en-GB"/>
        </w:rPr>
        <w:t>ppropriate treatment</w:t>
      </w:r>
    </w:p>
    <w:p w:rsidR="0027433D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A</w:t>
      </w:r>
      <w:r w:rsidR="0027433D">
        <w:rPr>
          <w:rFonts w:ascii="Cambria" w:eastAsia="Times New Roman" w:hAnsi="Cambria" w:cs="Times New Roman"/>
          <w:sz w:val="24"/>
          <w:szCs w:val="24"/>
          <w:lang w:eastAsia="en-GB"/>
        </w:rPr>
        <w:t>ttention.</w:t>
      </w:r>
    </w:p>
    <w:p w:rsidR="0027433D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In practi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c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e this means taking account of the following in the research process:</w:t>
      </w:r>
    </w:p>
    <w:p w:rsidR="0027433D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Research priorities, study design, ethical governance, conducting research and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crucially, dissemination and feedback to and from the subjects of research.</w:t>
      </w: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27433D" w:rsidRDefault="0027433D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It is 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intended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that the working party report will lead to gr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>e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ater involvement of children and young people in the design and conduct of research projects. It is understood that all research involves an element of risk but ultimately</w:t>
      </w:r>
      <w:r w:rsidR="00C442D2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it is hoped that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including this group in research will lead to better clinical practice.</w:t>
      </w:r>
    </w:p>
    <w:p w:rsidR="004B036F" w:rsidRDefault="004B036F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C442D2" w:rsidRDefault="00C442D2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Professor Farsides</w:t>
      </w:r>
      <w:r w:rsidR="00B65757">
        <w:rPr>
          <w:rFonts w:ascii="Cambria" w:eastAsia="Times New Roman" w:hAnsi="Cambria" w:cs="Times New Roman"/>
          <w:sz w:val="24"/>
          <w:szCs w:val="24"/>
          <w:lang w:eastAsia="en-GB"/>
        </w:rPr>
        <w:t>’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views were endorsed by 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paediatricians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 xml:space="preserve"> in the audience</w:t>
      </w:r>
      <w:r w:rsidR="007510C0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7510C0" w:rsidRPr="0065037E" w:rsidRDefault="007510C0" w:rsidP="003E60F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sz w:val="24"/>
          <w:szCs w:val="24"/>
          <w:lang w:eastAsia="en-GB"/>
        </w:rPr>
        <w:t>There was a lively question and answer session and the meeting closed at 7.40pm.</w:t>
      </w:r>
    </w:p>
    <w:sectPr w:rsidR="007510C0" w:rsidRPr="0065037E" w:rsidSect="00AA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9B7"/>
    <w:rsid w:val="0002512D"/>
    <w:rsid w:val="002510D7"/>
    <w:rsid w:val="00264C67"/>
    <w:rsid w:val="0027433D"/>
    <w:rsid w:val="00291A60"/>
    <w:rsid w:val="003C3ADB"/>
    <w:rsid w:val="003E60F1"/>
    <w:rsid w:val="00431154"/>
    <w:rsid w:val="00432AFB"/>
    <w:rsid w:val="00434CF6"/>
    <w:rsid w:val="00466540"/>
    <w:rsid w:val="004A51E6"/>
    <w:rsid w:val="004B036F"/>
    <w:rsid w:val="004B38AF"/>
    <w:rsid w:val="004C79F4"/>
    <w:rsid w:val="00607B66"/>
    <w:rsid w:val="0065037E"/>
    <w:rsid w:val="00705501"/>
    <w:rsid w:val="007510C0"/>
    <w:rsid w:val="007969B7"/>
    <w:rsid w:val="007E0C7E"/>
    <w:rsid w:val="007E2195"/>
    <w:rsid w:val="00851333"/>
    <w:rsid w:val="00885E0D"/>
    <w:rsid w:val="00AA78E9"/>
    <w:rsid w:val="00B127C1"/>
    <w:rsid w:val="00B65757"/>
    <w:rsid w:val="00B74318"/>
    <w:rsid w:val="00C16402"/>
    <w:rsid w:val="00C16797"/>
    <w:rsid w:val="00C442D2"/>
    <w:rsid w:val="00C70631"/>
    <w:rsid w:val="00CE7239"/>
    <w:rsid w:val="00D302C8"/>
    <w:rsid w:val="00D87BF2"/>
    <w:rsid w:val="00D92CC8"/>
    <w:rsid w:val="00E40B6F"/>
    <w:rsid w:val="00E70773"/>
    <w:rsid w:val="00F14E69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83446929msonormal">
    <w:name w:val="yiv5083446929msonormal"/>
    <w:basedOn w:val="Normal"/>
    <w:rsid w:val="007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6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2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3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5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2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13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</dc:creator>
  <cp:lastModifiedBy>mlp</cp:lastModifiedBy>
  <cp:revision>2</cp:revision>
  <cp:lastPrinted>2015-04-02T21:02:00Z</cp:lastPrinted>
  <dcterms:created xsi:type="dcterms:W3CDTF">2015-04-02T21:15:00Z</dcterms:created>
  <dcterms:modified xsi:type="dcterms:W3CDTF">2015-04-02T21:15:00Z</dcterms:modified>
</cp:coreProperties>
</file>